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BE22" w14:textId="1F671314" w:rsidR="00F260D6" w:rsidRPr="007166C2" w:rsidRDefault="00F260D6" w:rsidP="007166C2">
      <w:pPr>
        <w:pStyle w:val="Kop1"/>
        <w:rPr>
          <w:b/>
          <w:bCs/>
          <w:color w:val="auto"/>
        </w:rPr>
      </w:pPr>
      <w:r w:rsidRPr="007166C2">
        <w:rPr>
          <w:b/>
          <w:bCs/>
          <w:color w:val="auto"/>
        </w:rPr>
        <w:t xml:space="preserve">Bijlage </w:t>
      </w:r>
      <w:r w:rsidR="009E4293" w:rsidRPr="007166C2">
        <w:rPr>
          <w:b/>
          <w:bCs/>
          <w:color w:val="auto"/>
        </w:rPr>
        <w:t>3</w:t>
      </w:r>
      <w:r w:rsidRPr="007166C2">
        <w:rPr>
          <w:b/>
          <w:bCs/>
          <w:color w:val="auto"/>
        </w:rPr>
        <w:t xml:space="preserve"> – </w:t>
      </w:r>
      <w:r w:rsidR="00F23440" w:rsidRPr="007166C2">
        <w:rPr>
          <w:b/>
          <w:bCs/>
          <w:color w:val="auto"/>
        </w:rPr>
        <w:t>Technische bekwaamheid</w:t>
      </w:r>
    </w:p>
    <w:p w14:paraId="7CCDE96D" w14:textId="77777777" w:rsidR="00F260D6" w:rsidRPr="007166C2" w:rsidRDefault="00F260D6" w:rsidP="00F260D6">
      <w:pPr>
        <w:rPr>
          <w:rFonts w:asciiTheme="minorHAnsi" w:hAnsiTheme="minorHAnsi" w:cstheme="minorHAnsi"/>
          <w:szCs w:val="22"/>
        </w:rPr>
      </w:pPr>
    </w:p>
    <w:p w14:paraId="590DBCED" w14:textId="7F15BEEA" w:rsidR="00146F07" w:rsidRPr="007166C2" w:rsidRDefault="00146F07" w:rsidP="00F260D6">
      <w:pPr>
        <w:rPr>
          <w:rFonts w:asciiTheme="minorHAnsi" w:eastAsiaTheme="minorEastAsia" w:hAnsiTheme="minorHAnsi" w:cstheme="minorHAnsi"/>
          <w:szCs w:val="22"/>
        </w:rPr>
      </w:pPr>
      <w:r w:rsidRPr="007166C2">
        <w:rPr>
          <w:rFonts w:asciiTheme="minorHAnsi" w:eastAsiaTheme="minorEastAsia" w:hAnsiTheme="minorHAnsi" w:cstheme="minorHAnsi"/>
          <w:szCs w:val="22"/>
        </w:rPr>
        <w:t>Voor het toetsen van technische bekwaamheid van zorgaanbieders stelt de gemeente kerncompetenties vast. Dit zijn punten die in het licht van de opdracht essentieel zijn. Zorgaanbieders die hier niet over beschikken, sluiten wij uit van deelname.</w:t>
      </w:r>
    </w:p>
    <w:p w14:paraId="095F955A" w14:textId="77777777" w:rsidR="002768E9" w:rsidRPr="007166C2" w:rsidRDefault="002768E9" w:rsidP="00F260D6">
      <w:pPr>
        <w:rPr>
          <w:rFonts w:asciiTheme="minorHAnsi" w:eastAsiaTheme="minorEastAsia" w:hAnsiTheme="minorHAnsi" w:cstheme="minorHAnsi"/>
          <w:szCs w:val="22"/>
        </w:rPr>
      </w:pPr>
    </w:p>
    <w:p w14:paraId="3C9CB1FC" w14:textId="08C5A6E7" w:rsidR="002768E9" w:rsidRPr="007166C2" w:rsidRDefault="002768E9" w:rsidP="002768E9">
      <w:pPr>
        <w:rPr>
          <w:rFonts w:asciiTheme="minorHAnsi" w:eastAsiaTheme="minorEastAsia" w:hAnsiTheme="minorHAnsi" w:cstheme="minorHAnsi"/>
          <w:szCs w:val="22"/>
        </w:rPr>
      </w:pPr>
      <w:r w:rsidRPr="007166C2">
        <w:rPr>
          <w:rFonts w:asciiTheme="minorHAnsi" w:eastAsiaTheme="minorEastAsia" w:hAnsiTheme="minorHAnsi" w:cstheme="minorHAnsi"/>
          <w:szCs w:val="22"/>
        </w:rPr>
        <w:t xml:space="preserve">De zorgaanbieder toont aan over een kerncompetentie te beschikken door de separate bijlage </w:t>
      </w:r>
      <w:r w:rsidR="00D41E11" w:rsidRPr="007166C2">
        <w:rPr>
          <w:rFonts w:asciiTheme="minorHAnsi" w:eastAsiaTheme="minorEastAsia" w:hAnsiTheme="minorHAnsi" w:cstheme="minorHAnsi"/>
          <w:szCs w:val="22"/>
        </w:rPr>
        <w:t xml:space="preserve">3 Technische bekwaamheid </w:t>
      </w:r>
      <w:r w:rsidRPr="007166C2">
        <w:rPr>
          <w:rFonts w:asciiTheme="minorHAnsi" w:eastAsiaTheme="minorEastAsia" w:hAnsiTheme="minorHAnsi" w:cstheme="minorHAnsi"/>
          <w:szCs w:val="22"/>
        </w:rPr>
        <w:t>n te vullen. Hieruit blijkt dat de gevraagde ervaring is opgedaan in opdracht van een gemeente of regio. Hierbij moet duidelijk zijn welk deel de zorgaanbieder heeft uitgevoerd. Alleen dit daadwerkelijk uitgevoerde deel is te gebruiken om te voldoen aan de eisen voor technische bekwaamheid. Bij een aanmelding als samenwerkingsverband moeten alle leden daadwerkelijk betrokken zijn geweest bij de uitvoering van de relevante werkzaamheden. Verder geldt het volgende:</w:t>
      </w:r>
    </w:p>
    <w:p w14:paraId="6264F64C" w14:textId="77777777" w:rsidR="002768E9" w:rsidRPr="007166C2" w:rsidRDefault="002768E9" w:rsidP="002768E9">
      <w:pPr>
        <w:jc w:val="both"/>
        <w:rPr>
          <w:rFonts w:asciiTheme="minorHAnsi" w:eastAsiaTheme="minorEastAsia" w:hAnsiTheme="minorHAnsi" w:cstheme="minorHAnsi"/>
          <w:szCs w:val="22"/>
        </w:rPr>
      </w:pPr>
    </w:p>
    <w:p w14:paraId="5649B513"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De referent is de organisatie/persoon die de rekening betaalt voor de uitgevoerde werkzaamheden.</w:t>
      </w:r>
    </w:p>
    <w:p w14:paraId="64B47038"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Referentieprojecten moeten zijn uitgevoerd in een gemeente/regio met minimaal 70.000 inwoners. Het is hierbij niet mogelijk om referenties van verschillende gemeentes/regio’s bij elkaar op te tellen, als dit andere contracten zijn. Wij kiezen voor gemeenten/regio’s met minimaal 70.000 inwoners, omdat deze in complexiteit (vraagstukken van inwoners, organisatie, samenwerking binnen de stedelijke netwerken en wijknetwerken) beter vergelijkbaar zijn met Almere dan bijvoorbeeld kleine dorpskernen.</w:t>
      </w:r>
    </w:p>
    <w:p w14:paraId="7941F7C5"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De kerncompetentie mag in Almere zijn opgedaan. De gemeente Almere is dan de referent.</w:t>
      </w:r>
    </w:p>
    <w:p w14:paraId="72CB4231"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Wij hebben een contactpersoon nodig die zich ervan bewust is dat de gemeente Almere hem kan benaderen. Het is voor ons belangrijk dat de contactpersoon van de referent een bevestiging kan geven van de betreffende kerncompetentie.</w:t>
      </w:r>
    </w:p>
    <w:p w14:paraId="7AB734ED"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 xml:space="preserve">Per referent is één verklaring nodig. Het kan dus zijn dat er verschillende verklaringen nodig zijn om alle relevante kerncompetenties te dekken. </w:t>
      </w:r>
    </w:p>
    <w:p w14:paraId="61767449"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Het is toegestaan om één referent op te geven voor verschillende of alle kerncompetenties.</w:t>
      </w:r>
    </w:p>
    <w:p w14:paraId="18580F08"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De referentieopdracht mag nog lopen, maar alleen afgeronde werkzaamheden tellen mee binnen de kerncompetentie. De opgegeven peildatum moet in de afgelopen drie jaar liggen, gerekend vanaf de publicatiedatum van deze Selectieleidraad. Het is niet mogelijk om nog te verwachten werkzaamheden op te voeren.</w:t>
      </w:r>
      <w:r w:rsidRPr="007166C2">
        <w:rPr>
          <w:rFonts w:eastAsiaTheme="minorEastAsia" w:cstheme="minorHAnsi"/>
          <w:sz w:val="22"/>
          <w:lang w:eastAsia="nl-NL"/>
        </w:rPr>
        <w:br/>
      </w:r>
    </w:p>
    <w:p w14:paraId="054558B6" w14:textId="77777777" w:rsidR="002768E9" w:rsidRPr="007166C2" w:rsidRDefault="002768E9" w:rsidP="002768E9">
      <w:pPr>
        <w:rPr>
          <w:rFonts w:asciiTheme="minorHAnsi" w:eastAsiaTheme="minorEastAsia" w:hAnsiTheme="minorHAnsi" w:cstheme="minorHAnsi"/>
          <w:szCs w:val="22"/>
        </w:rPr>
      </w:pPr>
      <w:r w:rsidRPr="007166C2">
        <w:rPr>
          <w:rFonts w:asciiTheme="minorHAnsi" w:eastAsiaTheme="minorEastAsia" w:hAnsiTheme="minorHAnsi" w:cstheme="minorHAnsi"/>
          <w:szCs w:val="22"/>
        </w:rPr>
        <w:t>De gemeente kan actief contact opnemen met referenten om kerncompetenties te verifiëren. Hierbij vragen wij referenten om binnen vijf werkdagen te reageren. Verkeerd opgegeven (contactgegevens van) referenten zijn voor eigen rekening en risico. Als referenten niet binnen vijf werkdagen reageren, vragen wij de betreffende zorgaanbieder om binnen een gestelde termijn alsnog bewijs te leveren voor de kerncompetentie(s). We kunnen in voorkomende gevallen en met inachtneming van het gelijkheidsbeginsel beslissen om de reactietermijn van de referent of de aanbieder te verlengen. Dit delen wij dan expliciet mee. Aanbieders die naar ons oordeel niet voldoen aan de kerncompetentie(s), sluiten wij uit van verdere deelname aan de inkoopprocedure.</w:t>
      </w:r>
    </w:p>
    <w:p w14:paraId="6DA46396" w14:textId="3CF8B02B" w:rsidR="00CA0E5A" w:rsidRPr="007166C2" w:rsidRDefault="00CA0E5A">
      <w:pPr>
        <w:autoSpaceDE/>
        <w:autoSpaceDN/>
        <w:adjustRightInd/>
        <w:spacing w:after="160" w:line="259" w:lineRule="auto"/>
        <w:rPr>
          <w:rFonts w:asciiTheme="minorHAnsi" w:eastAsiaTheme="minorEastAsia" w:hAnsiTheme="minorHAnsi" w:cstheme="minorHAnsi"/>
          <w:szCs w:val="22"/>
        </w:rPr>
      </w:pPr>
      <w:r w:rsidRPr="007166C2">
        <w:rPr>
          <w:rFonts w:asciiTheme="minorHAnsi" w:eastAsiaTheme="minorEastAsia" w:hAnsiTheme="minorHAnsi" w:cstheme="minorHAnsi"/>
          <w:szCs w:val="22"/>
        </w:rPr>
        <w:br w:type="page"/>
      </w:r>
    </w:p>
    <w:p w14:paraId="5602C411" w14:textId="59FB393A" w:rsidR="00274A70" w:rsidRPr="007166C2" w:rsidRDefault="00274A70" w:rsidP="00274A70">
      <w:pPr>
        <w:pStyle w:val="Kop1"/>
        <w:shd w:val="clear" w:color="auto" w:fill="FF7876"/>
        <w:rPr>
          <w:rFonts w:asciiTheme="minorHAnsi" w:hAnsiTheme="minorHAnsi" w:cstheme="minorHAnsi"/>
          <w:color w:val="FFFFFF" w:themeColor="background1"/>
          <w:sz w:val="22"/>
          <w:szCs w:val="22"/>
        </w:rPr>
      </w:pPr>
      <w:bookmarkStart w:id="0" w:name="_Toc94728706"/>
      <w:bookmarkStart w:id="1" w:name="_Toc96518667"/>
      <w:r w:rsidRPr="007166C2">
        <w:rPr>
          <w:rFonts w:asciiTheme="minorHAnsi" w:hAnsiTheme="minorHAnsi" w:cstheme="minorHAnsi"/>
          <w:color w:val="FFFFFF" w:themeColor="background1"/>
          <w:sz w:val="22"/>
          <w:szCs w:val="22"/>
        </w:rPr>
        <w:lastRenderedPageBreak/>
        <w:t xml:space="preserve">Perceel 1: </w:t>
      </w:r>
      <w:r w:rsidR="002C0372" w:rsidRPr="007166C2">
        <w:rPr>
          <w:rFonts w:asciiTheme="minorHAnsi" w:hAnsiTheme="minorHAnsi" w:cstheme="minorHAnsi"/>
          <w:color w:val="FFFFFF" w:themeColor="background1"/>
          <w:sz w:val="22"/>
          <w:szCs w:val="22"/>
        </w:rPr>
        <w:t>H</w:t>
      </w:r>
      <w:r w:rsidRPr="007166C2">
        <w:rPr>
          <w:rFonts w:asciiTheme="minorHAnsi" w:hAnsiTheme="minorHAnsi" w:cstheme="minorHAnsi"/>
          <w:color w:val="FFFFFF" w:themeColor="background1"/>
          <w:sz w:val="22"/>
          <w:szCs w:val="22"/>
        </w:rPr>
        <w:t>uishoudelijke ondersteuning</w:t>
      </w:r>
      <w:bookmarkEnd w:id="0"/>
      <w:bookmarkEnd w:id="1"/>
    </w:p>
    <w:p w14:paraId="42B09827" w14:textId="77777777" w:rsidR="002C0372" w:rsidRPr="007166C2" w:rsidRDefault="002C0372" w:rsidP="00F260D6">
      <w:pPr>
        <w:rPr>
          <w:rFonts w:asciiTheme="minorHAnsi" w:eastAsiaTheme="minorEastAsia" w:hAnsiTheme="minorHAnsi" w:cstheme="minorHAnsi"/>
          <w:szCs w:val="22"/>
        </w:rPr>
      </w:pPr>
    </w:p>
    <w:p w14:paraId="23A4B6D3" w14:textId="758D2425" w:rsidR="002C0372" w:rsidRDefault="00F260D6" w:rsidP="00F260D6">
      <w:pPr>
        <w:rPr>
          <w:rFonts w:asciiTheme="minorHAnsi" w:eastAsiaTheme="minorEastAsia" w:hAnsiTheme="minorHAnsi" w:cstheme="minorHAnsi"/>
          <w:szCs w:val="22"/>
        </w:rPr>
      </w:pPr>
      <w:r w:rsidRPr="007166C2">
        <w:rPr>
          <w:rFonts w:asciiTheme="minorHAnsi" w:eastAsiaTheme="minorEastAsia" w:hAnsiTheme="minorHAnsi" w:cstheme="minorHAnsi"/>
          <w:szCs w:val="22"/>
        </w:rPr>
        <w:t>Uit deze referentie</w:t>
      </w:r>
      <w:r w:rsidR="0045686E" w:rsidRPr="007166C2">
        <w:rPr>
          <w:rFonts w:asciiTheme="minorHAnsi" w:eastAsiaTheme="minorEastAsia" w:hAnsiTheme="minorHAnsi" w:cstheme="minorHAnsi"/>
          <w:szCs w:val="22"/>
        </w:rPr>
        <w:t>s</w:t>
      </w:r>
      <w:r w:rsidRPr="007166C2">
        <w:rPr>
          <w:rFonts w:asciiTheme="minorHAnsi" w:eastAsiaTheme="minorEastAsia" w:hAnsiTheme="minorHAnsi" w:cstheme="minorHAnsi"/>
          <w:szCs w:val="22"/>
        </w:rPr>
        <w:t xml:space="preserve"> moet blijken dat de </w:t>
      </w:r>
      <w:r w:rsidR="0045686E" w:rsidRPr="007166C2">
        <w:rPr>
          <w:rFonts w:asciiTheme="minorHAnsi" w:eastAsiaTheme="minorEastAsia" w:hAnsiTheme="minorHAnsi" w:cstheme="minorHAnsi"/>
          <w:szCs w:val="22"/>
        </w:rPr>
        <w:t>A</w:t>
      </w:r>
      <w:r w:rsidRPr="007166C2">
        <w:rPr>
          <w:rFonts w:asciiTheme="minorHAnsi" w:eastAsiaTheme="minorEastAsia" w:hAnsiTheme="minorHAnsi" w:cstheme="minorHAnsi"/>
          <w:szCs w:val="22"/>
        </w:rPr>
        <w:t xml:space="preserve">anmelder </w:t>
      </w:r>
      <w:r w:rsidR="00FA4288" w:rsidRPr="007166C2">
        <w:rPr>
          <w:rFonts w:asciiTheme="minorHAnsi" w:eastAsiaTheme="minorEastAsia" w:hAnsiTheme="minorHAnsi" w:cstheme="minorHAnsi"/>
          <w:szCs w:val="22"/>
        </w:rPr>
        <w:t xml:space="preserve">aantoonbare </w:t>
      </w:r>
      <w:r w:rsidRPr="007166C2">
        <w:rPr>
          <w:rFonts w:asciiTheme="minorHAnsi" w:eastAsiaTheme="minorEastAsia" w:hAnsiTheme="minorHAnsi" w:cstheme="minorHAnsi"/>
          <w:szCs w:val="22"/>
        </w:rPr>
        <w:t xml:space="preserve">ervaring heeft </w:t>
      </w:r>
      <w:r w:rsidR="002C0372" w:rsidRPr="007166C2">
        <w:rPr>
          <w:rFonts w:asciiTheme="minorHAnsi" w:eastAsiaTheme="minorEastAsia" w:hAnsiTheme="minorHAnsi" w:cstheme="minorHAnsi"/>
          <w:szCs w:val="22"/>
        </w:rPr>
        <w:t>ervaring met het leveren van huishoudelijke ondersteuning via de Wmo gedurende ten minste twee jaar aan ten minste 132 inwoners in één jaar in één gemeente/regio van minimaal 70.000 inwoners.</w:t>
      </w:r>
    </w:p>
    <w:p w14:paraId="0102EABF" w14:textId="77777777" w:rsidR="007166C2" w:rsidRPr="007166C2" w:rsidRDefault="007166C2" w:rsidP="00F260D6">
      <w:pPr>
        <w:rPr>
          <w:rFonts w:asciiTheme="minorHAnsi" w:hAnsiTheme="minorHAnsi" w:cstheme="minorHAnsi"/>
          <w:szCs w:val="22"/>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97"/>
        <w:gridCol w:w="6424"/>
      </w:tblGrid>
      <w:tr w:rsidR="00E879AA" w:rsidRPr="007166C2" w14:paraId="31FB35B6" w14:textId="77777777" w:rsidTr="00441B26">
        <w:trPr>
          <w:trHeight w:val="228"/>
        </w:trPr>
        <w:tc>
          <w:tcPr>
            <w:tcW w:w="9044" w:type="dxa"/>
            <w:gridSpan w:val="3"/>
            <w:shd w:val="clear" w:color="auto" w:fill="767171" w:themeFill="background2" w:themeFillShade="80"/>
            <w:vAlign w:val="center"/>
          </w:tcPr>
          <w:p w14:paraId="29EE31DA"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
                <w:bCs/>
                <w:color w:val="7030A0"/>
                <w:szCs w:val="22"/>
                <w:lang w:eastAsia="bg-BG"/>
              </w:rPr>
            </w:pPr>
            <w:r w:rsidRPr="007166C2">
              <w:rPr>
                <w:rFonts w:asciiTheme="minorHAnsi" w:hAnsiTheme="minorHAnsi" w:cstheme="minorHAnsi"/>
                <w:b/>
                <w:bCs/>
                <w:color w:val="FFFFFF" w:themeColor="background1"/>
                <w:szCs w:val="22"/>
                <w:lang w:eastAsia="bg-BG"/>
              </w:rPr>
              <w:t>Gegevens opdrachtgever van Aanmelder</w:t>
            </w:r>
          </w:p>
        </w:tc>
      </w:tr>
      <w:tr w:rsidR="00E879AA" w:rsidRPr="007166C2" w14:paraId="52E97121" w14:textId="77777777" w:rsidTr="00441B26">
        <w:trPr>
          <w:trHeight w:val="346"/>
        </w:trPr>
        <w:tc>
          <w:tcPr>
            <w:tcW w:w="2523" w:type="dxa"/>
            <w:vAlign w:val="center"/>
          </w:tcPr>
          <w:p w14:paraId="0D4865D4" w14:textId="77777777" w:rsidR="00E879AA" w:rsidRPr="007166C2" w:rsidRDefault="00E879AA"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Naam opdrachtgever:</w:t>
            </w:r>
          </w:p>
        </w:tc>
        <w:tc>
          <w:tcPr>
            <w:tcW w:w="6521" w:type="dxa"/>
            <w:gridSpan w:val="2"/>
          </w:tcPr>
          <w:p w14:paraId="2D774045"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879AA" w:rsidRPr="007166C2" w14:paraId="4E0EA0BD" w14:textId="77777777" w:rsidTr="00441B26">
        <w:trPr>
          <w:trHeight w:val="362"/>
        </w:trPr>
        <w:tc>
          <w:tcPr>
            <w:tcW w:w="2523" w:type="dxa"/>
            <w:vAlign w:val="center"/>
          </w:tcPr>
          <w:p w14:paraId="60A5E590" w14:textId="77777777" w:rsidR="00E879AA" w:rsidRPr="007166C2" w:rsidRDefault="00E879AA" w:rsidP="00441B26">
            <w:pPr>
              <w:suppressAutoHyphens/>
              <w:autoSpaceDE/>
              <w:autoSpaceDN/>
              <w:adjustRightInd/>
              <w:spacing w:line="360" w:lineRule="auto"/>
              <w:ind w:right="-1"/>
              <w:rPr>
                <w:rFonts w:asciiTheme="minorHAnsi" w:hAnsiTheme="minorHAnsi" w:cstheme="minorHAnsi"/>
                <w:szCs w:val="22"/>
                <w:lang w:eastAsia="bg-BG"/>
              </w:rPr>
            </w:pPr>
            <w:r>
              <w:rPr>
                <w:rFonts w:asciiTheme="minorHAnsi" w:hAnsiTheme="minorHAnsi" w:cstheme="minorHAnsi"/>
                <w:szCs w:val="22"/>
                <w:lang w:eastAsia="bg-BG"/>
              </w:rPr>
              <w:t>Aantal inwoners:</w:t>
            </w:r>
          </w:p>
        </w:tc>
        <w:tc>
          <w:tcPr>
            <w:tcW w:w="6521" w:type="dxa"/>
            <w:gridSpan w:val="2"/>
          </w:tcPr>
          <w:p w14:paraId="5764B8B3"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879AA" w:rsidRPr="007166C2" w14:paraId="6A21CF5D" w14:textId="77777777" w:rsidTr="00441B26">
        <w:trPr>
          <w:trHeight w:val="362"/>
        </w:trPr>
        <w:tc>
          <w:tcPr>
            <w:tcW w:w="2523" w:type="dxa"/>
            <w:vAlign w:val="center"/>
          </w:tcPr>
          <w:p w14:paraId="22395A37" w14:textId="77777777" w:rsidR="00E879AA" w:rsidRDefault="00E879AA"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Naam contactpersoon:</w:t>
            </w:r>
          </w:p>
        </w:tc>
        <w:tc>
          <w:tcPr>
            <w:tcW w:w="6521" w:type="dxa"/>
            <w:gridSpan w:val="2"/>
          </w:tcPr>
          <w:p w14:paraId="0D46A482"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879AA" w:rsidRPr="007166C2" w14:paraId="60AF9B62" w14:textId="77777777" w:rsidTr="00441B26">
        <w:trPr>
          <w:trHeight w:val="362"/>
        </w:trPr>
        <w:tc>
          <w:tcPr>
            <w:tcW w:w="2523" w:type="dxa"/>
            <w:vAlign w:val="center"/>
          </w:tcPr>
          <w:p w14:paraId="2E1D0F35" w14:textId="77777777" w:rsidR="00E879AA" w:rsidRPr="007166C2" w:rsidRDefault="00E879AA"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Functie:</w:t>
            </w:r>
          </w:p>
        </w:tc>
        <w:tc>
          <w:tcPr>
            <w:tcW w:w="6521" w:type="dxa"/>
            <w:gridSpan w:val="2"/>
          </w:tcPr>
          <w:p w14:paraId="2BDD37BA"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879AA" w:rsidRPr="007166C2" w14:paraId="4F8825ED" w14:textId="77777777" w:rsidTr="00441B26">
        <w:trPr>
          <w:trHeight w:val="362"/>
        </w:trPr>
        <w:tc>
          <w:tcPr>
            <w:tcW w:w="2523" w:type="dxa"/>
            <w:vAlign w:val="center"/>
          </w:tcPr>
          <w:p w14:paraId="4BE8DD03" w14:textId="77777777" w:rsidR="00E879AA" w:rsidRPr="007166C2" w:rsidRDefault="00E879AA"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Telefoonnummer:</w:t>
            </w:r>
          </w:p>
        </w:tc>
        <w:tc>
          <w:tcPr>
            <w:tcW w:w="6521" w:type="dxa"/>
            <w:gridSpan w:val="2"/>
          </w:tcPr>
          <w:p w14:paraId="3F7390D6"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879AA" w:rsidRPr="007166C2" w14:paraId="310B42E9" w14:textId="77777777" w:rsidTr="00441B26">
        <w:trPr>
          <w:trHeight w:val="362"/>
        </w:trPr>
        <w:tc>
          <w:tcPr>
            <w:tcW w:w="2523" w:type="dxa"/>
            <w:vAlign w:val="center"/>
          </w:tcPr>
          <w:p w14:paraId="3523DA2D" w14:textId="77777777" w:rsidR="00E879AA" w:rsidRPr="007166C2" w:rsidRDefault="00E879AA"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E-mailadres:</w:t>
            </w:r>
          </w:p>
        </w:tc>
        <w:tc>
          <w:tcPr>
            <w:tcW w:w="6521" w:type="dxa"/>
            <w:gridSpan w:val="2"/>
          </w:tcPr>
          <w:p w14:paraId="3B75CB76" w14:textId="77777777" w:rsidR="00E879AA" w:rsidRPr="007166C2" w:rsidRDefault="00E879AA"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F260D6" w:rsidRPr="007166C2" w14:paraId="5351DB30" w14:textId="77777777" w:rsidTr="00CA0E5A">
        <w:trPr>
          <w:trHeight w:val="298"/>
        </w:trPr>
        <w:tc>
          <w:tcPr>
            <w:tcW w:w="9044" w:type="dxa"/>
            <w:gridSpan w:val="3"/>
            <w:shd w:val="clear" w:color="auto" w:fill="767171" w:themeFill="background2" w:themeFillShade="80"/>
            <w:vAlign w:val="center"/>
          </w:tcPr>
          <w:p w14:paraId="45867C0D" w14:textId="52990C33" w:rsidR="00F260D6" w:rsidRPr="007166C2" w:rsidRDefault="00325D70" w:rsidP="007166C2">
            <w:pPr>
              <w:pStyle w:val="Geenafstand"/>
              <w:rPr>
                <w:rFonts w:asciiTheme="minorHAnsi" w:hAnsiTheme="minorHAnsi" w:cstheme="minorHAnsi"/>
                <w:b/>
                <w:bCs/>
                <w:color w:val="FFFFFF" w:themeColor="background1"/>
                <w:szCs w:val="22"/>
                <w:lang w:eastAsia="bg-BG"/>
              </w:rPr>
            </w:pPr>
            <w:r w:rsidRPr="007166C2">
              <w:rPr>
                <w:rFonts w:asciiTheme="minorHAnsi" w:hAnsiTheme="minorHAnsi" w:cstheme="minorHAnsi"/>
                <w:b/>
                <w:bCs/>
                <w:color w:val="FFFFFF" w:themeColor="background1"/>
                <w:szCs w:val="22"/>
                <w:lang w:eastAsia="bg-BG"/>
              </w:rPr>
              <w:t>Referentieopdracht</w:t>
            </w:r>
          </w:p>
        </w:tc>
      </w:tr>
      <w:tr w:rsidR="00F260D6" w:rsidRPr="007166C2" w14:paraId="5886E9F1" w14:textId="77777777" w:rsidTr="007166C2">
        <w:trPr>
          <w:trHeight w:val="1863"/>
        </w:trPr>
        <w:tc>
          <w:tcPr>
            <w:tcW w:w="2620" w:type="dxa"/>
            <w:gridSpan w:val="2"/>
            <w:vAlign w:val="center"/>
          </w:tcPr>
          <w:p w14:paraId="06529077" w14:textId="3BAB95A0" w:rsidR="00F260D6" w:rsidRPr="007166C2" w:rsidRDefault="00E879AA" w:rsidP="007166C2">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Omschrijving opdracht</w:t>
            </w:r>
            <w:r w:rsidR="001E0C9C">
              <w:rPr>
                <w:rFonts w:asciiTheme="minorHAnsi" w:hAnsiTheme="minorHAnsi" w:cstheme="minorHAnsi"/>
                <w:szCs w:val="22"/>
                <w:lang w:eastAsia="bg-BG"/>
              </w:rPr>
              <w:t xml:space="preserve"> en uitgevoerde werkzaamheden</w:t>
            </w:r>
            <w:r>
              <w:rPr>
                <w:rFonts w:asciiTheme="minorHAnsi" w:hAnsiTheme="minorHAnsi" w:cstheme="minorHAnsi"/>
                <w:szCs w:val="22"/>
                <w:lang w:eastAsia="bg-BG"/>
              </w:rPr>
              <w:t>, waaruit blijkt dat wordt voldaan aan de kerncompetentie</w:t>
            </w:r>
            <w:r w:rsidRPr="00EC6874">
              <w:rPr>
                <w:rFonts w:asciiTheme="minorHAnsi" w:hAnsiTheme="minorHAnsi" w:cstheme="minorHAnsi"/>
                <w:szCs w:val="22"/>
                <w:lang w:eastAsia="bg-BG"/>
              </w:rPr>
              <w:t>:</w:t>
            </w:r>
          </w:p>
        </w:tc>
        <w:tc>
          <w:tcPr>
            <w:tcW w:w="6424" w:type="dxa"/>
          </w:tcPr>
          <w:p w14:paraId="287CD869" w14:textId="77777777" w:rsidR="00F260D6" w:rsidRPr="007166C2" w:rsidRDefault="00F260D6" w:rsidP="008A7878">
            <w:pPr>
              <w:suppressAutoHyphens/>
              <w:autoSpaceDE/>
              <w:autoSpaceDN/>
              <w:adjustRightInd/>
              <w:spacing w:line="360" w:lineRule="auto"/>
              <w:ind w:right="-1"/>
              <w:jc w:val="both"/>
              <w:rPr>
                <w:rFonts w:asciiTheme="minorHAnsi" w:hAnsiTheme="minorHAnsi" w:cstheme="minorHAnsi"/>
                <w:szCs w:val="22"/>
                <w:lang w:eastAsia="bg-BG"/>
              </w:rPr>
            </w:pPr>
          </w:p>
        </w:tc>
      </w:tr>
      <w:tr w:rsidR="00C00D68" w:rsidRPr="007166C2" w14:paraId="2963455A" w14:textId="77777777" w:rsidTr="00D31CF2">
        <w:tc>
          <w:tcPr>
            <w:tcW w:w="2620" w:type="dxa"/>
            <w:gridSpan w:val="2"/>
          </w:tcPr>
          <w:p w14:paraId="64316FAB" w14:textId="5F6B10E8" w:rsidR="00C00D68" w:rsidRPr="007166C2" w:rsidRDefault="00C00D68" w:rsidP="00C00D68">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Het jaartal dat van toepassing is op de referentieopdracht:</w:t>
            </w:r>
          </w:p>
        </w:tc>
        <w:tc>
          <w:tcPr>
            <w:tcW w:w="6424" w:type="dxa"/>
          </w:tcPr>
          <w:p w14:paraId="5795D041" w14:textId="77777777" w:rsidR="00C00D68" w:rsidRPr="007166C2" w:rsidRDefault="00C00D68" w:rsidP="00C00D68">
            <w:pPr>
              <w:suppressAutoHyphens/>
              <w:autoSpaceDE/>
              <w:autoSpaceDN/>
              <w:adjustRightInd/>
              <w:spacing w:line="360" w:lineRule="auto"/>
              <w:ind w:right="-1"/>
              <w:jc w:val="both"/>
              <w:rPr>
                <w:rFonts w:asciiTheme="minorHAnsi" w:hAnsiTheme="minorHAnsi" w:cstheme="minorHAnsi"/>
                <w:bCs/>
                <w:szCs w:val="22"/>
                <w:lang w:eastAsia="bg-BG"/>
              </w:rPr>
            </w:pPr>
          </w:p>
        </w:tc>
      </w:tr>
      <w:tr w:rsidR="00C00D68" w:rsidRPr="007166C2" w14:paraId="709EDFC3" w14:textId="77777777" w:rsidTr="007166C2">
        <w:tc>
          <w:tcPr>
            <w:tcW w:w="2620" w:type="dxa"/>
            <w:gridSpan w:val="2"/>
          </w:tcPr>
          <w:p w14:paraId="55889329" w14:textId="139A22BA" w:rsidR="00C00D68" w:rsidRPr="007166C2" w:rsidRDefault="00C00D68" w:rsidP="00C00D68">
            <w:pPr>
              <w:pStyle w:val="Geenafstand"/>
              <w:rPr>
                <w:rFonts w:asciiTheme="minorHAnsi" w:hAnsiTheme="minorHAnsi" w:cstheme="minorHAnsi"/>
                <w:szCs w:val="22"/>
                <w:lang w:eastAsia="bg-BG"/>
              </w:rPr>
            </w:pPr>
            <w:r>
              <w:rPr>
                <w:rFonts w:asciiTheme="minorHAnsi" w:hAnsiTheme="minorHAnsi" w:cstheme="minorHAnsi"/>
                <w:szCs w:val="22"/>
                <w:lang w:eastAsia="bg-BG"/>
              </w:rPr>
              <w:t>Het a</w:t>
            </w:r>
            <w:r w:rsidRPr="00EC6874">
              <w:rPr>
                <w:rFonts w:asciiTheme="minorHAnsi" w:hAnsiTheme="minorHAnsi" w:cstheme="minorHAnsi"/>
                <w:szCs w:val="22"/>
                <w:lang w:eastAsia="bg-BG"/>
              </w:rPr>
              <w:t xml:space="preserve">antal </w:t>
            </w:r>
            <w:r w:rsidR="00855635">
              <w:rPr>
                <w:rFonts w:asciiTheme="minorHAnsi" w:hAnsiTheme="minorHAnsi" w:cstheme="minorHAnsi"/>
                <w:szCs w:val="22"/>
                <w:lang w:eastAsia="bg-BG"/>
              </w:rPr>
              <w:t>cliënten</w:t>
            </w:r>
            <w:r>
              <w:rPr>
                <w:rFonts w:asciiTheme="minorHAnsi" w:hAnsiTheme="minorHAnsi" w:cstheme="minorHAnsi"/>
                <w:szCs w:val="22"/>
                <w:lang w:eastAsia="bg-BG"/>
              </w:rPr>
              <w:t xml:space="preserve"> in het meetjaar</w:t>
            </w:r>
            <w:r w:rsidRPr="00EC6874">
              <w:rPr>
                <w:rFonts w:asciiTheme="minorHAnsi" w:hAnsiTheme="minorHAnsi" w:cstheme="minorHAnsi"/>
                <w:szCs w:val="22"/>
                <w:lang w:eastAsia="bg-BG"/>
              </w:rPr>
              <w:t>:</w:t>
            </w:r>
          </w:p>
        </w:tc>
        <w:tc>
          <w:tcPr>
            <w:tcW w:w="6424" w:type="dxa"/>
          </w:tcPr>
          <w:p w14:paraId="73828114" w14:textId="77777777" w:rsidR="00C00D68" w:rsidRPr="007166C2" w:rsidRDefault="00C00D68" w:rsidP="00C00D68">
            <w:pPr>
              <w:suppressAutoHyphens/>
              <w:autoSpaceDE/>
              <w:autoSpaceDN/>
              <w:adjustRightInd/>
              <w:spacing w:line="360" w:lineRule="auto"/>
              <w:ind w:right="-1"/>
              <w:jc w:val="both"/>
              <w:rPr>
                <w:rFonts w:asciiTheme="minorHAnsi" w:hAnsiTheme="minorHAnsi" w:cstheme="minorHAnsi"/>
                <w:bCs/>
                <w:szCs w:val="22"/>
                <w:lang w:eastAsia="bg-BG"/>
              </w:rPr>
            </w:pPr>
          </w:p>
        </w:tc>
      </w:tr>
      <w:tr w:rsidR="0097152A" w:rsidRPr="007166C2" w14:paraId="5E4F1B8F" w14:textId="77777777" w:rsidTr="007166C2">
        <w:tc>
          <w:tcPr>
            <w:tcW w:w="2620" w:type="dxa"/>
            <w:gridSpan w:val="2"/>
          </w:tcPr>
          <w:p w14:paraId="268274F2" w14:textId="5122562D" w:rsidR="0097152A" w:rsidRPr="007166C2" w:rsidRDefault="0097152A" w:rsidP="007166C2">
            <w:pPr>
              <w:pStyle w:val="Geenafstand"/>
              <w:rPr>
                <w:rFonts w:asciiTheme="minorHAnsi" w:hAnsiTheme="minorHAnsi" w:cstheme="minorHAnsi"/>
                <w:szCs w:val="22"/>
                <w:lang w:eastAsia="bg-BG"/>
              </w:rPr>
            </w:pPr>
            <w:r w:rsidRPr="007166C2">
              <w:rPr>
                <w:rFonts w:asciiTheme="minorHAnsi" w:hAnsiTheme="minorHAnsi" w:cstheme="minorHAnsi"/>
                <w:szCs w:val="22"/>
                <w:lang w:eastAsia="bg-BG"/>
              </w:rPr>
              <w:t>Datum start referentieopdracht</w:t>
            </w:r>
            <w:r w:rsidR="00702167">
              <w:rPr>
                <w:rFonts w:asciiTheme="minorHAnsi" w:hAnsiTheme="minorHAnsi" w:cstheme="minorHAnsi"/>
                <w:szCs w:val="22"/>
                <w:lang w:eastAsia="bg-BG"/>
              </w:rPr>
              <w:t>:</w:t>
            </w:r>
          </w:p>
        </w:tc>
        <w:tc>
          <w:tcPr>
            <w:tcW w:w="6424" w:type="dxa"/>
          </w:tcPr>
          <w:p w14:paraId="75CD414D" w14:textId="77777777" w:rsidR="0097152A" w:rsidRPr="007166C2" w:rsidRDefault="0097152A" w:rsidP="0097152A">
            <w:pPr>
              <w:suppressAutoHyphens/>
              <w:autoSpaceDE/>
              <w:autoSpaceDN/>
              <w:adjustRightInd/>
              <w:spacing w:line="360" w:lineRule="auto"/>
              <w:ind w:right="-1"/>
              <w:jc w:val="both"/>
              <w:rPr>
                <w:rFonts w:asciiTheme="minorHAnsi" w:hAnsiTheme="minorHAnsi" w:cstheme="minorHAnsi"/>
                <w:bCs/>
                <w:szCs w:val="22"/>
                <w:lang w:eastAsia="bg-BG"/>
              </w:rPr>
            </w:pPr>
          </w:p>
        </w:tc>
      </w:tr>
      <w:tr w:rsidR="0097152A" w:rsidRPr="007166C2" w14:paraId="3D154C19" w14:textId="77777777" w:rsidTr="007166C2">
        <w:tc>
          <w:tcPr>
            <w:tcW w:w="2620" w:type="dxa"/>
            <w:gridSpan w:val="2"/>
          </w:tcPr>
          <w:p w14:paraId="6C498F10" w14:textId="2D50DAE9" w:rsidR="0097152A" w:rsidRPr="007166C2" w:rsidRDefault="0097152A" w:rsidP="007166C2">
            <w:pPr>
              <w:pStyle w:val="Geenafstand"/>
              <w:rPr>
                <w:rFonts w:asciiTheme="minorHAnsi" w:hAnsiTheme="minorHAnsi" w:cstheme="minorHAnsi"/>
                <w:szCs w:val="22"/>
                <w:lang w:eastAsia="bg-BG"/>
              </w:rPr>
            </w:pPr>
            <w:r w:rsidRPr="007166C2">
              <w:rPr>
                <w:rFonts w:asciiTheme="minorHAnsi" w:hAnsiTheme="minorHAnsi" w:cstheme="minorHAnsi"/>
                <w:szCs w:val="22"/>
                <w:lang w:eastAsia="bg-BG"/>
              </w:rPr>
              <w:t>Datum eind referentieopdracht</w:t>
            </w:r>
            <w:r w:rsidR="00702167">
              <w:rPr>
                <w:rFonts w:asciiTheme="minorHAnsi" w:hAnsiTheme="minorHAnsi" w:cstheme="minorHAnsi"/>
                <w:szCs w:val="22"/>
                <w:lang w:eastAsia="bg-BG"/>
              </w:rPr>
              <w:t>:</w:t>
            </w:r>
          </w:p>
        </w:tc>
        <w:tc>
          <w:tcPr>
            <w:tcW w:w="6424" w:type="dxa"/>
          </w:tcPr>
          <w:p w14:paraId="5D02521F" w14:textId="77777777" w:rsidR="0097152A" w:rsidRPr="007166C2" w:rsidRDefault="0097152A" w:rsidP="0097152A">
            <w:pPr>
              <w:suppressAutoHyphens/>
              <w:autoSpaceDE/>
              <w:autoSpaceDN/>
              <w:adjustRightInd/>
              <w:spacing w:line="360" w:lineRule="auto"/>
              <w:ind w:right="-1"/>
              <w:jc w:val="both"/>
              <w:rPr>
                <w:rFonts w:asciiTheme="minorHAnsi" w:hAnsiTheme="minorHAnsi" w:cstheme="minorHAnsi"/>
                <w:bCs/>
                <w:szCs w:val="22"/>
                <w:lang w:eastAsia="bg-BG"/>
              </w:rPr>
            </w:pPr>
          </w:p>
        </w:tc>
      </w:tr>
      <w:tr w:rsidR="00F260D6" w:rsidRPr="007166C2" w14:paraId="7F8407AD" w14:textId="77777777" w:rsidTr="007166C2">
        <w:trPr>
          <w:trHeight w:val="1710"/>
        </w:trPr>
        <w:tc>
          <w:tcPr>
            <w:tcW w:w="2620" w:type="dxa"/>
            <w:gridSpan w:val="2"/>
            <w:vAlign w:val="center"/>
          </w:tcPr>
          <w:p w14:paraId="623313B3" w14:textId="1779CCA4" w:rsidR="00F260D6" w:rsidRPr="007166C2" w:rsidRDefault="002D35A4" w:rsidP="007166C2">
            <w:pPr>
              <w:pStyle w:val="Geenafstand"/>
              <w:rPr>
                <w:rFonts w:asciiTheme="minorHAnsi" w:hAnsiTheme="minorHAnsi" w:cstheme="minorHAnsi"/>
                <w:szCs w:val="22"/>
                <w:lang w:eastAsia="bg-BG"/>
              </w:rPr>
            </w:pPr>
            <w:r w:rsidRPr="007166C2">
              <w:rPr>
                <w:rFonts w:asciiTheme="minorHAnsi" w:hAnsiTheme="minorHAnsi" w:cstheme="minorHAnsi"/>
                <w:szCs w:val="22"/>
                <w:lang w:eastAsia="bg-BG"/>
              </w:rPr>
              <w:t>Indien verricht in een Samenwerkingsverband: A. het percentage/aandeel in het Samenwerkingsverband; B. aard en inhoud van de eigen werkzaamheden verricht in het Samenwerkingsverband</w:t>
            </w:r>
          </w:p>
        </w:tc>
        <w:tc>
          <w:tcPr>
            <w:tcW w:w="6424" w:type="dxa"/>
          </w:tcPr>
          <w:p w14:paraId="58463D0F" w14:textId="77777777" w:rsidR="00F260D6" w:rsidRPr="007166C2" w:rsidRDefault="00F260D6" w:rsidP="008A7878">
            <w:pPr>
              <w:suppressAutoHyphens/>
              <w:autoSpaceDE/>
              <w:autoSpaceDN/>
              <w:adjustRightInd/>
              <w:spacing w:line="360" w:lineRule="auto"/>
              <w:ind w:right="-1"/>
              <w:jc w:val="both"/>
              <w:rPr>
                <w:rFonts w:asciiTheme="minorHAnsi" w:hAnsiTheme="minorHAnsi" w:cstheme="minorHAnsi"/>
                <w:szCs w:val="22"/>
                <w:lang w:eastAsia="bg-BG"/>
              </w:rPr>
            </w:pPr>
          </w:p>
          <w:p w14:paraId="19A15FF6" w14:textId="77777777" w:rsidR="00F260D6" w:rsidRPr="007166C2" w:rsidRDefault="00F260D6" w:rsidP="008A7878">
            <w:pPr>
              <w:suppressAutoHyphens/>
              <w:autoSpaceDE/>
              <w:autoSpaceDN/>
              <w:adjustRightInd/>
              <w:spacing w:line="360" w:lineRule="auto"/>
              <w:ind w:right="-1"/>
              <w:jc w:val="both"/>
              <w:rPr>
                <w:rFonts w:asciiTheme="minorHAnsi" w:hAnsiTheme="minorHAnsi" w:cstheme="minorHAnsi"/>
                <w:szCs w:val="22"/>
                <w:lang w:eastAsia="bg-BG"/>
              </w:rPr>
            </w:pPr>
          </w:p>
          <w:p w14:paraId="5EEB2F57" w14:textId="77777777" w:rsidR="00F260D6" w:rsidRPr="007166C2" w:rsidRDefault="00F260D6" w:rsidP="008A7878">
            <w:pPr>
              <w:suppressAutoHyphens/>
              <w:autoSpaceDE/>
              <w:autoSpaceDN/>
              <w:adjustRightInd/>
              <w:spacing w:line="360" w:lineRule="auto"/>
              <w:ind w:right="-1"/>
              <w:jc w:val="both"/>
              <w:rPr>
                <w:rFonts w:asciiTheme="minorHAnsi" w:hAnsiTheme="minorHAnsi" w:cstheme="minorHAnsi"/>
                <w:szCs w:val="22"/>
                <w:lang w:eastAsia="bg-BG"/>
              </w:rPr>
            </w:pPr>
          </w:p>
        </w:tc>
      </w:tr>
    </w:tbl>
    <w:p w14:paraId="07276758" w14:textId="23800CFA" w:rsidR="007166C2" w:rsidRDefault="007166C2">
      <w:pPr>
        <w:rPr>
          <w:rFonts w:asciiTheme="minorHAnsi" w:hAnsiTheme="minorHAnsi" w:cstheme="minorHAnsi"/>
          <w:szCs w:val="22"/>
        </w:rPr>
      </w:pPr>
    </w:p>
    <w:p w14:paraId="2E047C52" w14:textId="7D0D3CB8" w:rsidR="008857CE" w:rsidRPr="007166C2" w:rsidRDefault="008857CE" w:rsidP="004C70CD">
      <w:pPr>
        <w:autoSpaceDE/>
        <w:autoSpaceDN/>
        <w:adjustRightInd/>
        <w:spacing w:after="160" w:line="259" w:lineRule="auto"/>
        <w:rPr>
          <w:rFonts w:asciiTheme="minorHAnsi" w:hAnsiTheme="minorHAnsi" w:cstheme="minorHAnsi"/>
          <w:szCs w:val="22"/>
        </w:rPr>
      </w:pPr>
    </w:p>
    <w:sectPr w:rsidR="008857CE" w:rsidRPr="007166C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9FB3" w14:textId="77777777" w:rsidR="00BE4963" w:rsidRDefault="00BE4963" w:rsidP="00F260D6">
      <w:pPr>
        <w:spacing w:line="240" w:lineRule="auto"/>
      </w:pPr>
      <w:r>
        <w:separator/>
      </w:r>
    </w:p>
  </w:endnote>
  <w:endnote w:type="continuationSeparator" w:id="0">
    <w:p w14:paraId="4524FF90" w14:textId="77777777" w:rsidR="00BE4963" w:rsidRDefault="00BE4963" w:rsidP="00F260D6">
      <w:pPr>
        <w:spacing w:line="240" w:lineRule="auto"/>
      </w:pPr>
      <w:r>
        <w:continuationSeparator/>
      </w:r>
    </w:p>
  </w:endnote>
  <w:endnote w:type="continuationNotice" w:id="1">
    <w:p w14:paraId="70E9B7CD" w14:textId="77777777" w:rsidR="00BE4963" w:rsidRDefault="00BE49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15B6" w14:textId="3AD5E7D8" w:rsidR="00F260D6" w:rsidRPr="0045686E" w:rsidRDefault="00D66DC6" w:rsidP="00F260D6">
    <w:pPr>
      <w:pStyle w:val="Voettekst"/>
      <w:rPr>
        <w:rFonts w:asciiTheme="minorHAnsi" w:hAnsiTheme="minorHAnsi" w:cstheme="minorHAnsi"/>
        <w:sz w:val="16"/>
        <w:szCs w:val="16"/>
      </w:rPr>
    </w:pPr>
    <w:r>
      <w:rPr>
        <w:noProof/>
      </w:rPr>
      <w:drawing>
        <wp:anchor distT="0" distB="0" distL="114300" distR="114300" simplePos="0" relativeHeight="251659264" behindDoc="1" locked="0" layoutInCell="1" allowOverlap="1" wp14:anchorId="4D16A82F" wp14:editId="29250A6C">
          <wp:simplePos x="0" y="0"/>
          <wp:positionH relativeFrom="column">
            <wp:posOffset>4911090</wp:posOffset>
          </wp:positionH>
          <wp:positionV relativeFrom="paragraph">
            <wp:posOffset>128270</wp:posOffset>
          </wp:positionV>
          <wp:extent cx="1502410" cy="498475"/>
          <wp:effectExtent l="0" t="0" r="2540" b="0"/>
          <wp:wrapThrough wrapText="bothSides">
            <wp:wrapPolygon edited="0">
              <wp:start x="1096" y="0"/>
              <wp:lineTo x="0" y="7429"/>
              <wp:lineTo x="0" y="15684"/>
              <wp:lineTo x="5751" y="20637"/>
              <wp:lineTo x="6299" y="20637"/>
              <wp:lineTo x="7669" y="20637"/>
              <wp:lineTo x="8764" y="20637"/>
              <wp:lineTo x="19719" y="15684"/>
              <wp:lineTo x="21363" y="14033"/>
              <wp:lineTo x="20541" y="1651"/>
              <wp:lineTo x="2739" y="0"/>
              <wp:lineTo x="1096" y="0"/>
            </wp:wrapPolygon>
          </wp:wrapThrough>
          <wp:docPr id="4" name="Afbeelding 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2410" cy="49847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16"/>
        <w:szCs w:val="16"/>
      </w:rPr>
      <w:t>Technische bekwaamheid</w:t>
    </w:r>
  </w:p>
  <w:p w14:paraId="6C0CCE5E" w14:textId="57C850F0" w:rsidR="00F260D6" w:rsidRPr="0045686E" w:rsidRDefault="00D66DC6">
    <w:pPr>
      <w:pStyle w:val="Voettekst"/>
      <w:rPr>
        <w:rFonts w:asciiTheme="minorHAnsi" w:hAnsiTheme="minorHAnsi" w:cstheme="minorHAnsi"/>
        <w:sz w:val="16"/>
        <w:szCs w:val="16"/>
      </w:rPr>
    </w:pPr>
    <w:r>
      <w:rPr>
        <w:rFonts w:asciiTheme="minorHAnsi" w:hAnsiTheme="minorHAnsi" w:cstheme="minorHAnsi"/>
        <w:sz w:val="16"/>
        <w:szCs w:val="16"/>
      </w:rPr>
      <w:t>Wet Maatschappelijke Ondersteuning (WMO)</w:t>
    </w:r>
    <w:r w:rsidR="00F260D6" w:rsidRPr="0045686E">
      <w:rPr>
        <w:rFonts w:asciiTheme="minorHAnsi" w:hAnsiTheme="minorHAnsi" w:cstheme="minorHAnsi"/>
        <w:sz w:val="16"/>
        <w:szCs w:val="16"/>
      </w:rPr>
      <w:br/>
      <w:t xml:space="preserve">Gemeente </w:t>
    </w:r>
    <w:r>
      <w:rPr>
        <w:rFonts w:asciiTheme="minorHAnsi" w:hAnsiTheme="minorHAnsi" w:cstheme="minorHAnsi"/>
        <w:sz w:val="16"/>
        <w:szCs w:val="16"/>
      </w:rPr>
      <w:t>Almere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4102" w14:textId="77777777" w:rsidR="00BE4963" w:rsidRDefault="00BE4963" w:rsidP="00F260D6">
      <w:pPr>
        <w:spacing w:line="240" w:lineRule="auto"/>
      </w:pPr>
      <w:r>
        <w:separator/>
      </w:r>
    </w:p>
  </w:footnote>
  <w:footnote w:type="continuationSeparator" w:id="0">
    <w:p w14:paraId="32571690" w14:textId="77777777" w:rsidR="00BE4963" w:rsidRDefault="00BE4963" w:rsidP="00F260D6">
      <w:pPr>
        <w:spacing w:line="240" w:lineRule="auto"/>
      </w:pPr>
      <w:r>
        <w:continuationSeparator/>
      </w:r>
    </w:p>
  </w:footnote>
  <w:footnote w:type="continuationNotice" w:id="1">
    <w:p w14:paraId="4BD504E1" w14:textId="77777777" w:rsidR="00BE4963" w:rsidRDefault="00BE496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971A7"/>
    <w:multiLevelType w:val="hybridMultilevel"/>
    <w:tmpl w:val="80583C00"/>
    <w:lvl w:ilvl="0" w:tplc="528C3118">
      <w:start w:val="1"/>
      <w:numFmt w:val="bullet"/>
      <w:lvlText w:val=""/>
      <w:lvlJc w:val="left"/>
      <w:pPr>
        <w:ind w:left="1440" w:hanging="360"/>
      </w:pPr>
      <w:rPr>
        <w:rFonts w:ascii="Symbol" w:hAnsi="Symbol" w:hint="default"/>
      </w:rPr>
    </w:lvl>
    <w:lvl w:ilvl="1" w:tplc="9EBC2234">
      <w:start w:val="1"/>
      <w:numFmt w:val="bullet"/>
      <w:lvlText w:val="­"/>
      <w:lvlJc w:val="left"/>
      <w:pPr>
        <w:ind w:left="2160" w:hanging="360"/>
      </w:pPr>
      <w:rPr>
        <w:rFonts w:ascii="Courier New" w:hAnsi="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4FCA3FB6"/>
    <w:multiLevelType w:val="hybridMultilevel"/>
    <w:tmpl w:val="DF962624"/>
    <w:lvl w:ilvl="0" w:tplc="81423A58">
      <w:start w:val="1"/>
      <w:numFmt w:val="bullet"/>
      <w:lvlText w:val=""/>
      <w:lvlJc w:val="left"/>
      <w:pPr>
        <w:ind w:left="1440" w:hanging="360"/>
      </w:pPr>
      <w:rPr>
        <w:rFonts w:ascii="Symbol" w:hAnsi="Symbol" w:hint="default"/>
      </w:rPr>
    </w:lvl>
    <w:lvl w:ilvl="1" w:tplc="FFFFFFFF">
      <w:start w:val="1"/>
      <w:numFmt w:val="bullet"/>
      <w:lvlText w:val="­"/>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7D504A01"/>
    <w:multiLevelType w:val="hybridMultilevel"/>
    <w:tmpl w:val="A2E0F57C"/>
    <w:lvl w:ilvl="0" w:tplc="F552E180">
      <w:start w:val="6"/>
      <w:numFmt w:val="bullet"/>
      <w:lvlText w:val="-"/>
      <w:lvlJc w:val="left"/>
      <w:pPr>
        <w:ind w:left="360" w:hanging="360"/>
      </w:pPr>
      <w:rPr>
        <w:rFonts w:ascii="Calibri Light" w:eastAsiaTheme="minorHAnsi" w:hAnsi="Calibri Light" w:cs="Calibri Light" w:hint="default"/>
      </w:rPr>
    </w:lvl>
    <w:lvl w:ilvl="1" w:tplc="F552E180">
      <w:start w:val="6"/>
      <w:numFmt w:val="bullet"/>
      <w:lvlText w:val="-"/>
      <w:lvlJc w:val="left"/>
      <w:pPr>
        <w:ind w:left="1080" w:hanging="360"/>
      </w:pPr>
      <w:rPr>
        <w:rFonts w:ascii="Calibri Light" w:eastAsiaTheme="minorHAnsi" w:hAnsi="Calibri Light" w:cs="Calibri Light"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D6"/>
    <w:rsid w:val="0001574B"/>
    <w:rsid w:val="00036803"/>
    <w:rsid w:val="00054222"/>
    <w:rsid w:val="00100523"/>
    <w:rsid w:val="001306E6"/>
    <w:rsid w:val="00140252"/>
    <w:rsid w:val="00146F07"/>
    <w:rsid w:val="00184DA2"/>
    <w:rsid w:val="00193639"/>
    <w:rsid w:val="001E0C9C"/>
    <w:rsid w:val="00251E5B"/>
    <w:rsid w:val="00274A70"/>
    <w:rsid w:val="002768E9"/>
    <w:rsid w:val="00295452"/>
    <w:rsid w:val="002A719A"/>
    <w:rsid w:val="002B6AB0"/>
    <w:rsid w:val="002C0372"/>
    <w:rsid w:val="002D35A4"/>
    <w:rsid w:val="00325D70"/>
    <w:rsid w:val="00334F74"/>
    <w:rsid w:val="003B199F"/>
    <w:rsid w:val="003D4305"/>
    <w:rsid w:val="00406D34"/>
    <w:rsid w:val="0045686E"/>
    <w:rsid w:val="004C0C97"/>
    <w:rsid w:val="004C70CD"/>
    <w:rsid w:val="00562F10"/>
    <w:rsid w:val="00587E9F"/>
    <w:rsid w:val="005F36BD"/>
    <w:rsid w:val="00642BE8"/>
    <w:rsid w:val="00685A4F"/>
    <w:rsid w:val="006D68BB"/>
    <w:rsid w:val="006E0FDB"/>
    <w:rsid w:val="00702167"/>
    <w:rsid w:val="007166C2"/>
    <w:rsid w:val="00721EAC"/>
    <w:rsid w:val="00747369"/>
    <w:rsid w:val="007C0957"/>
    <w:rsid w:val="007D0FA8"/>
    <w:rsid w:val="007D28A2"/>
    <w:rsid w:val="00804E5E"/>
    <w:rsid w:val="0083620C"/>
    <w:rsid w:val="00837A9A"/>
    <w:rsid w:val="00855635"/>
    <w:rsid w:val="00862C6B"/>
    <w:rsid w:val="008857CE"/>
    <w:rsid w:val="00890EB6"/>
    <w:rsid w:val="008C059A"/>
    <w:rsid w:val="00904267"/>
    <w:rsid w:val="0097152A"/>
    <w:rsid w:val="009D6558"/>
    <w:rsid w:val="009E4293"/>
    <w:rsid w:val="00A235DF"/>
    <w:rsid w:val="00A267F0"/>
    <w:rsid w:val="00A40224"/>
    <w:rsid w:val="00A4530F"/>
    <w:rsid w:val="00AE0192"/>
    <w:rsid w:val="00B47BA3"/>
    <w:rsid w:val="00BC1A44"/>
    <w:rsid w:val="00BE4963"/>
    <w:rsid w:val="00C00D68"/>
    <w:rsid w:val="00C83B3D"/>
    <w:rsid w:val="00CA0E5A"/>
    <w:rsid w:val="00D25040"/>
    <w:rsid w:val="00D41E11"/>
    <w:rsid w:val="00D45889"/>
    <w:rsid w:val="00D66DC6"/>
    <w:rsid w:val="00D67B60"/>
    <w:rsid w:val="00DB7338"/>
    <w:rsid w:val="00E879AA"/>
    <w:rsid w:val="00EB2B17"/>
    <w:rsid w:val="00EC6874"/>
    <w:rsid w:val="00F23440"/>
    <w:rsid w:val="00F260D6"/>
    <w:rsid w:val="00FA42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2331"/>
  <w15:chartTrackingRefBased/>
  <w15:docId w15:val="{BCB3990F-919F-495C-8B5A-D4698CB5F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879AA"/>
    <w:pPr>
      <w:autoSpaceDE w:val="0"/>
      <w:autoSpaceDN w:val="0"/>
      <w:adjustRightInd w:val="0"/>
      <w:spacing w:after="0" w:line="252" w:lineRule="auto"/>
    </w:pPr>
    <w:rPr>
      <w:rFonts w:ascii="Verdana" w:eastAsia="Times New Roman" w:hAnsi="Verdana" w:cs="Times New Roman"/>
      <w:szCs w:val="24"/>
      <w:lang w:eastAsia="nl-NL"/>
    </w:rPr>
  </w:style>
  <w:style w:type="paragraph" w:styleId="Kop1">
    <w:name w:val="heading 1"/>
    <w:basedOn w:val="Standaard"/>
    <w:next w:val="Standaard"/>
    <w:link w:val="Kop1Char"/>
    <w:uiPriority w:val="9"/>
    <w:qFormat/>
    <w:rsid w:val="004568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721EA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721EA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260D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260D6"/>
    <w:rPr>
      <w:rFonts w:ascii="Verdana" w:eastAsia="Times New Roman" w:hAnsi="Verdana" w:cs="Times New Roman"/>
      <w:szCs w:val="24"/>
      <w:lang w:eastAsia="nl-NL"/>
    </w:rPr>
  </w:style>
  <w:style w:type="paragraph" w:styleId="Voettekst">
    <w:name w:val="footer"/>
    <w:basedOn w:val="Standaard"/>
    <w:link w:val="VoettekstChar"/>
    <w:uiPriority w:val="99"/>
    <w:unhideWhenUsed/>
    <w:rsid w:val="00F260D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260D6"/>
    <w:rPr>
      <w:rFonts w:ascii="Verdana" w:eastAsia="Times New Roman" w:hAnsi="Verdana" w:cs="Times New Roman"/>
      <w:szCs w:val="24"/>
      <w:lang w:eastAsia="nl-NL"/>
    </w:rPr>
  </w:style>
  <w:style w:type="paragraph" w:styleId="Ballontekst">
    <w:name w:val="Balloon Text"/>
    <w:basedOn w:val="Standaard"/>
    <w:link w:val="BallontekstChar"/>
    <w:uiPriority w:val="99"/>
    <w:semiHidden/>
    <w:unhideWhenUsed/>
    <w:rsid w:val="00406D3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06D34"/>
    <w:rPr>
      <w:rFonts w:ascii="Segoe UI" w:eastAsia="Times New Roman" w:hAnsi="Segoe UI" w:cs="Segoe UI"/>
      <w:sz w:val="18"/>
      <w:szCs w:val="18"/>
      <w:lang w:eastAsia="nl-NL"/>
    </w:rPr>
  </w:style>
  <w:style w:type="character" w:customStyle="1" w:styleId="Kop1Char">
    <w:name w:val="Kop 1 Char"/>
    <w:basedOn w:val="Standaardalinea-lettertype"/>
    <w:link w:val="Kop1"/>
    <w:uiPriority w:val="9"/>
    <w:rsid w:val="0045686E"/>
    <w:rPr>
      <w:rFonts w:asciiTheme="majorHAnsi" w:eastAsiaTheme="majorEastAsia" w:hAnsiTheme="majorHAnsi" w:cstheme="majorBidi"/>
      <w:color w:val="2F5496" w:themeColor="accent1" w:themeShade="BF"/>
      <w:sz w:val="32"/>
      <w:szCs w:val="32"/>
      <w:lang w:eastAsia="nl-NL"/>
    </w:rPr>
  </w:style>
  <w:style w:type="paragraph" w:styleId="Lijstalinea">
    <w:name w:val="List Paragraph"/>
    <w:aliases w:val="Configuration Code,List Paragraph1,Kop 2 Blauw RIJK,Opsomming,Use Case List Paragraph,Bullet List,FooterText,Num List Paragraph,numbered,Paragraphe de liste1,Bulletr List Paragraph,列出段落,列出段落1,List Paragraph2,List Paragraph21,Listeafsnit1"/>
    <w:basedOn w:val="Standaard"/>
    <w:link w:val="LijstalineaChar"/>
    <w:uiPriority w:val="34"/>
    <w:qFormat/>
    <w:rsid w:val="00804E5E"/>
    <w:pPr>
      <w:autoSpaceDE/>
      <w:autoSpaceDN/>
      <w:adjustRightInd/>
      <w:spacing w:after="160" w:line="259" w:lineRule="auto"/>
      <w:ind w:left="720"/>
      <w:contextualSpacing/>
    </w:pPr>
    <w:rPr>
      <w:rFonts w:asciiTheme="minorHAnsi" w:eastAsiaTheme="minorHAnsi" w:hAnsiTheme="minorHAnsi" w:cstheme="minorBidi"/>
      <w:sz w:val="24"/>
      <w:szCs w:val="22"/>
      <w:lang w:eastAsia="en-US"/>
    </w:rPr>
  </w:style>
  <w:style w:type="character" w:styleId="Verwijzingopmerking">
    <w:name w:val="annotation reference"/>
    <w:basedOn w:val="Standaardalinea-lettertype"/>
    <w:uiPriority w:val="99"/>
    <w:unhideWhenUsed/>
    <w:rsid w:val="00804E5E"/>
    <w:rPr>
      <w:sz w:val="16"/>
      <w:szCs w:val="16"/>
    </w:rPr>
  </w:style>
  <w:style w:type="paragraph" w:styleId="Tekstopmerking">
    <w:name w:val="annotation text"/>
    <w:basedOn w:val="Standaard"/>
    <w:link w:val="TekstopmerkingChar"/>
    <w:uiPriority w:val="99"/>
    <w:unhideWhenUsed/>
    <w:rsid w:val="00804E5E"/>
    <w:pPr>
      <w:autoSpaceDE/>
      <w:autoSpaceDN/>
      <w:adjustRightInd/>
      <w:spacing w:after="160" w:line="240" w:lineRule="auto"/>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804E5E"/>
    <w:rPr>
      <w:sz w:val="20"/>
      <w:szCs w:val="20"/>
    </w:rPr>
  </w:style>
  <w:style w:type="character" w:customStyle="1" w:styleId="Kop2Char">
    <w:name w:val="Kop 2 Char"/>
    <w:basedOn w:val="Standaardalinea-lettertype"/>
    <w:link w:val="Kop2"/>
    <w:uiPriority w:val="9"/>
    <w:rsid w:val="00721EAC"/>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rsid w:val="00721EAC"/>
    <w:rPr>
      <w:rFonts w:asciiTheme="majorHAnsi" w:eastAsiaTheme="majorEastAsia" w:hAnsiTheme="majorHAnsi" w:cstheme="majorBidi"/>
      <w:color w:val="1F3763" w:themeColor="accent1" w:themeShade="7F"/>
      <w:sz w:val="24"/>
      <w:szCs w:val="24"/>
      <w:lang w:eastAsia="nl-NL"/>
    </w:rPr>
  </w:style>
  <w:style w:type="character" w:customStyle="1" w:styleId="LijstalineaChar">
    <w:name w:val="Lijstalinea Char"/>
    <w:aliases w:val="Configuration Code Char,List Paragraph1 Char,Kop 2 Blauw RIJK Char,Opsomming Char,Use Case List Paragraph Char,Bullet List Char,FooterText Char,Num List Paragraph Char,numbered Char,Paragraphe de liste1 Char,Bulletr List Paragraph Char"/>
    <w:basedOn w:val="Standaardalinea-lettertype"/>
    <w:link w:val="Lijstalinea"/>
    <w:uiPriority w:val="34"/>
    <w:locked/>
    <w:rsid w:val="002768E9"/>
    <w:rPr>
      <w:sz w:val="24"/>
    </w:rPr>
  </w:style>
  <w:style w:type="paragraph" w:styleId="Geenafstand">
    <w:name w:val="No Spacing"/>
    <w:uiPriority w:val="1"/>
    <w:qFormat/>
    <w:rsid w:val="007166C2"/>
    <w:pPr>
      <w:autoSpaceDE w:val="0"/>
      <w:autoSpaceDN w:val="0"/>
      <w:adjustRightInd w:val="0"/>
      <w:spacing w:after="0" w:line="240" w:lineRule="auto"/>
    </w:pPr>
    <w:rPr>
      <w:rFonts w:ascii="Verdana" w:eastAsia="Times New Roman"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EF8777430D8C47AC11477B01084952" ma:contentTypeVersion="4" ma:contentTypeDescription="Een nieuw document maken." ma:contentTypeScope="" ma:versionID="177a540e8db0cd0b1d9d9c417937f64e">
  <xsd:schema xmlns:xsd="http://www.w3.org/2001/XMLSchema" xmlns:xs="http://www.w3.org/2001/XMLSchema" xmlns:p="http://schemas.microsoft.com/office/2006/metadata/properties" xmlns:ns2="aa6700b6-3256-4fe6-9955-ea66259406dd" xmlns:ns3="d07771eb-3499-4034-a214-d051760cd77a" targetNamespace="http://schemas.microsoft.com/office/2006/metadata/properties" ma:root="true" ma:fieldsID="6db3ccb5d7fc8eb1145e0947530d899c" ns2:_="" ns3:_="">
    <xsd:import namespace="aa6700b6-3256-4fe6-9955-ea66259406dd"/>
    <xsd:import namespace="d07771eb-3499-4034-a214-d051760cd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700b6-3256-4fe6-9955-ea6625940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7771eb-3499-4034-a214-d051760cd77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2EA60B-2034-4137-8334-00EB5E72A67B}">
  <ds:schemaRefs>
    <ds:schemaRef ds:uri="http://schemas.microsoft.com/sharepoint/v3/contenttype/forms"/>
  </ds:schemaRefs>
</ds:datastoreItem>
</file>

<file path=customXml/itemProps2.xml><?xml version="1.0" encoding="utf-8"?>
<ds:datastoreItem xmlns:ds="http://schemas.openxmlformats.org/officeDocument/2006/customXml" ds:itemID="{F300211F-530D-4C59-8BF9-75EBC638D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700b6-3256-4fe6-9955-ea66259406dd"/>
    <ds:schemaRef ds:uri="d07771eb-3499-4034-a214-d051760cd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743AF-4DD8-4A0F-B6F8-57B7C95098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618</Words>
  <Characters>3399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Verheijden</dc:creator>
  <cp:keywords/>
  <dc:description/>
  <cp:lastModifiedBy>Roger</cp:lastModifiedBy>
  <cp:revision>62</cp:revision>
  <dcterms:created xsi:type="dcterms:W3CDTF">2021-02-19T12:26:00Z</dcterms:created>
  <dcterms:modified xsi:type="dcterms:W3CDTF">2022-03-17T11:24:00Z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0x0101000FEF8777430D8C47AC11477B01084952</vt:lpwstr>
  </property>
</Properties>
</file>